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6EE15247">
            <wp:extent cx="879446" cy="1098550"/>
            <wp:effectExtent l="0" t="0" r="0" b="635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299" cy="1199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</w:tblGrid>
      <w:tr w:rsidR="00500FE8" w:rsidRPr="00B01FD7" w14:paraId="153F4C2A" w14:textId="77777777" w:rsidTr="00B01FD7">
        <w:trPr>
          <w:trHeight w:val="886"/>
        </w:trPr>
        <w:tc>
          <w:tcPr>
            <w:tcW w:w="5395" w:type="dxa"/>
          </w:tcPr>
          <w:p w14:paraId="31E658C1" w14:textId="69DF381E" w:rsidR="004B7609" w:rsidRPr="00767AEC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1FD7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B01F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767AEC" w:rsidRPr="00767AEC">
                  <w:rPr>
                    <w:rFonts w:ascii="Times New Roman" w:hAnsi="Times New Roman" w:cs="Times New Roman"/>
                    <w:sz w:val="26"/>
                    <w:szCs w:val="26"/>
                  </w:rPr>
                  <w:t>14.11.2024</w:t>
                </w:r>
              </w:sdtContent>
            </w:sdt>
            <w:r w:rsidR="004B7609" w:rsidRPr="00767A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67A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B7609" w:rsidRPr="00767AEC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767AEC" w:rsidRPr="00767AEC">
                  <w:rPr>
                    <w:rFonts w:ascii="Times New Roman" w:hAnsi="Times New Roman" w:cs="Times New Roman"/>
                    <w:sz w:val="26"/>
                    <w:szCs w:val="26"/>
                  </w:rPr>
                  <w:t>925</w:t>
                </w:r>
              </w:sdtContent>
            </w:sdt>
          </w:p>
          <w:p w14:paraId="6CE7B2A3" w14:textId="504FEE0F" w:rsidR="004B7609" w:rsidRPr="00B01FD7" w:rsidRDefault="00780206" w:rsidP="004B76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1F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  <w:p w14:paraId="0A6D1159" w14:textId="457EF0BD" w:rsidR="00500FE8" w:rsidRPr="00B01FD7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00FE8" w:rsidRPr="00B01FD7" w14:paraId="63C24B3D" w14:textId="77777777" w:rsidTr="00B01FD7">
        <w:trPr>
          <w:trHeight w:val="199"/>
        </w:trPr>
        <w:tc>
          <w:tcPr>
            <w:tcW w:w="5395" w:type="dxa"/>
          </w:tcPr>
          <w:p w14:paraId="3859B004" w14:textId="3CB5ADCF" w:rsidR="00500FE8" w:rsidRPr="00B01FD7" w:rsidRDefault="003B2DBF" w:rsidP="004B76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1FD7">
              <w:rPr>
                <w:rFonts w:ascii="Times New Roman" w:hAnsi="Times New Roman" w:cs="Times New Roman"/>
                <w:b/>
                <w:sz w:val="26"/>
                <w:szCs w:val="26"/>
              </w:rPr>
              <w:t>Об утверждении Перечня главных администраторов бюджета городского округа "Александровск-Сахалинский район" на 2025 год и плановый период 2026 и 2027 годов</w:t>
            </w:r>
          </w:p>
        </w:tc>
      </w:tr>
    </w:tbl>
    <w:p w14:paraId="5D47882C" w14:textId="1084BAA1" w:rsidR="00262A74" w:rsidRPr="00B01FD7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B01FD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B01FD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B01FD7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B01FD7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B01FD7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B01FD7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31003A" w14:textId="77777777" w:rsidR="00B01FD7" w:rsidRDefault="00B01FD7" w:rsidP="00294E4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E218D44" w14:textId="3BE28C69" w:rsidR="00294E4B" w:rsidRPr="00B01FD7" w:rsidRDefault="00294E4B" w:rsidP="00294E4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1F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статьей 160.2 Бюджетного кодекса Российской Федерации, постановлением Правительства Российской Федерации от 16.09.2021 г.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</w:t>
      </w:r>
      <w:r w:rsidRPr="00B01FD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администрация городского округа «Александровск-Сахалинский район» </w:t>
      </w:r>
      <w:r w:rsidRPr="00B01FD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постановляет</w:t>
      </w:r>
      <w:r w:rsidRPr="00B01FD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14:paraId="783548A2" w14:textId="3551209E" w:rsidR="00294E4B" w:rsidRPr="00B01FD7" w:rsidRDefault="00294E4B" w:rsidP="00294E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1FD7">
        <w:rPr>
          <w:rFonts w:ascii="Times New Roman" w:eastAsia="Times New Roman" w:hAnsi="Times New Roman" w:cs="Times New Roman"/>
          <w:sz w:val="26"/>
          <w:szCs w:val="26"/>
        </w:rPr>
        <w:t>1. Утвердить Перечень главных администраторов доходов бюджета городского округа «Александровск-Сахалинский район» на 2025 год и плановый период 2026 и 2027 годов (прилагается).</w:t>
      </w:r>
    </w:p>
    <w:p w14:paraId="2F307460" w14:textId="77777777" w:rsidR="00294E4B" w:rsidRPr="00B01FD7" w:rsidRDefault="00294E4B" w:rsidP="00294E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1FD7">
        <w:rPr>
          <w:rFonts w:ascii="Times New Roman" w:eastAsia="Times New Roman" w:hAnsi="Times New Roman" w:cs="Times New Roman"/>
          <w:sz w:val="26"/>
          <w:szCs w:val="26"/>
        </w:rPr>
        <w:t>2. Настоящее постановление опубликовать в газете «Красное знамя» и разместить на официальном сайте городского округа «Александровск-Сахалинский район» в сети «Интернет».</w:t>
      </w:r>
    </w:p>
    <w:p w14:paraId="70ED54B9" w14:textId="37870B29" w:rsidR="00294E4B" w:rsidRPr="00B01FD7" w:rsidRDefault="00294E4B" w:rsidP="00294E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1FD7">
        <w:rPr>
          <w:rFonts w:ascii="Times New Roman" w:eastAsia="Times New Roman" w:hAnsi="Times New Roman" w:cs="Times New Roman"/>
          <w:sz w:val="26"/>
          <w:szCs w:val="26"/>
        </w:rPr>
        <w:t>3. Настоящее постановление вступает в силу с 1 января 2025 года.</w:t>
      </w:r>
    </w:p>
    <w:p w14:paraId="107E65B4" w14:textId="11204A1F" w:rsidR="00294E4B" w:rsidRPr="00B01FD7" w:rsidRDefault="00294E4B" w:rsidP="00294E4B">
      <w:pPr>
        <w:widowControl w:val="0"/>
        <w:autoSpaceDE w:val="0"/>
        <w:autoSpaceDN w:val="0"/>
        <w:adjustRightInd w:val="0"/>
        <w:spacing w:after="48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1FD7">
        <w:rPr>
          <w:rFonts w:ascii="Times New Roman" w:eastAsia="Times New Roman" w:hAnsi="Times New Roman" w:cs="Times New Roman"/>
          <w:sz w:val="26"/>
          <w:szCs w:val="26"/>
          <w:lang w:eastAsia="ru-RU"/>
        </w:rPr>
        <w:t>4. Контроль за исполнением настоящего постановления возложить на первого вице-мэра городского округа «Александровск-Сахалинский район».</w:t>
      </w:r>
    </w:p>
    <w:p w14:paraId="2723527D" w14:textId="55BB4EBB" w:rsidR="00294E4B" w:rsidRPr="00B01FD7" w:rsidRDefault="00B01FD7" w:rsidP="00294E4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И.о м</w:t>
      </w:r>
      <w:r w:rsidR="00294E4B" w:rsidRPr="00B01FD7">
        <w:rPr>
          <w:rFonts w:ascii="Times New Roman" w:eastAsia="Times New Roman" w:hAnsi="Times New Roman" w:cs="Times New Roman"/>
          <w:sz w:val="26"/>
          <w:szCs w:val="26"/>
          <w:lang w:eastAsia="ru-RU"/>
        </w:rPr>
        <w:t>эр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94E4B" w:rsidRPr="00B01F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городского округа</w:t>
      </w:r>
    </w:p>
    <w:p w14:paraId="3043508E" w14:textId="33A85FBE" w:rsidR="00F75ACB" w:rsidRPr="00B01FD7" w:rsidRDefault="00294E4B" w:rsidP="00B01F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1F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Александровск-Сахалинский район»                                                           </w:t>
      </w:r>
      <w:r w:rsidR="00B01FD7">
        <w:rPr>
          <w:rFonts w:ascii="Times New Roman" w:eastAsia="Times New Roman" w:hAnsi="Times New Roman" w:cs="Times New Roman"/>
          <w:sz w:val="26"/>
          <w:szCs w:val="26"/>
          <w:lang w:eastAsia="ru-RU"/>
        </w:rPr>
        <w:t>Е.В. Демидов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5"/>
      </w:tblGrid>
      <w:tr w:rsidR="00294E4B" w:rsidRPr="00B01FD7" w14:paraId="5A046C08" w14:textId="77777777" w:rsidTr="00621BD5">
        <w:tc>
          <w:tcPr>
            <w:tcW w:w="4075" w:type="dxa"/>
          </w:tcPr>
          <w:p w14:paraId="63128EFD" w14:textId="77777777" w:rsidR="00294E4B" w:rsidRPr="00B01FD7" w:rsidRDefault="00294E4B" w:rsidP="00621BD5">
            <w:pPr>
              <w:jc w:val="right"/>
              <w:rPr>
                <w:sz w:val="26"/>
                <w:szCs w:val="26"/>
              </w:rPr>
            </w:pPr>
            <w:r w:rsidRPr="00B01FD7">
              <w:rPr>
                <w:rFonts w:cs="Arial"/>
                <w:sz w:val="26"/>
                <w:szCs w:val="26"/>
              </w:rPr>
              <w:t xml:space="preserve"> </w:t>
            </w:r>
          </w:p>
        </w:tc>
      </w:tr>
    </w:tbl>
    <w:p w14:paraId="0D0D352D" w14:textId="77777777" w:rsidR="004B7609" w:rsidRPr="00B01FD7" w:rsidRDefault="004B7609" w:rsidP="00B0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4B7609" w:rsidRPr="00B01FD7" w:rsidSect="00B01FD7">
      <w:type w:val="continuous"/>
      <w:pgSz w:w="11906" w:h="16838" w:code="9"/>
      <w:pgMar w:top="993" w:right="567" w:bottom="1418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1FD45" w14:textId="77777777" w:rsidR="00B566DC" w:rsidRDefault="00B566DC" w:rsidP="00E654EF">
      <w:pPr>
        <w:spacing w:after="0" w:line="240" w:lineRule="auto"/>
      </w:pPr>
      <w:r>
        <w:separator/>
      </w:r>
    </w:p>
  </w:endnote>
  <w:endnote w:type="continuationSeparator" w:id="0">
    <w:p w14:paraId="6F7BCF46" w14:textId="77777777" w:rsidR="00B566DC" w:rsidRDefault="00B566DC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7AB1B7" w14:textId="77777777" w:rsidR="00B566DC" w:rsidRDefault="00B566DC" w:rsidP="00E654EF">
      <w:pPr>
        <w:spacing w:after="0" w:line="240" w:lineRule="auto"/>
      </w:pPr>
      <w:r>
        <w:separator/>
      </w:r>
    </w:p>
  </w:footnote>
  <w:footnote w:type="continuationSeparator" w:id="0">
    <w:p w14:paraId="24D8232B" w14:textId="77777777" w:rsidR="00B566DC" w:rsidRDefault="00B566DC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94E4B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2F6377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67AEC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D7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566DC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781A90"/>
    <w:rsid w:val="00846256"/>
    <w:rsid w:val="00A333A2"/>
    <w:rsid w:val="00C32652"/>
    <w:rsid w:val="00CA5043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66F02F22-ECBD-4FB9-9BF7-76654139C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Солонгина Елена П.</cp:lastModifiedBy>
  <cp:revision>3</cp:revision>
  <cp:lastPrinted>2018-12-05T03:38:00Z</cp:lastPrinted>
  <dcterms:created xsi:type="dcterms:W3CDTF">2024-11-14T00:40:00Z</dcterms:created>
  <dcterms:modified xsi:type="dcterms:W3CDTF">2024-11-15T01:05:00Z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